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113" w:rsidRPr="00282E75" w:rsidRDefault="00984113" w:rsidP="00984113">
      <w:pPr>
        <w:jc w:val="right"/>
      </w:pPr>
      <w:r w:rsidRPr="00282E75">
        <w:t>Allegato</w:t>
      </w:r>
      <w:r>
        <w:t xml:space="preserve"> 4/1</w:t>
      </w:r>
    </w:p>
    <w:p w:rsidR="00984113" w:rsidRPr="006510E1" w:rsidRDefault="00984113" w:rsidP="00984113">
      <w:pPr>
        <w:pStyle w:val="Titolo1"/>
        <w:pBdr>
          <w:top w:val="single" w:sz="4" w:space="1" w:color="auto"/>
          <w:left w:val="single" w:sz="4" w:space="4" w:color="auto"/>
          <w:bottom w:val="single" w:sz="4" w:space="1" w:color="auto"/>
          <w:right w:val="single" w:sz="4" w:space="4" w:color="auto"/>
        </w:pBdr>
      </w:pPr>
      <w:bookmarkStart w:id="0" w:name="_Toc90363072"/>
      <w:bookmarkStart w:id="1" w:name="_GoBack"/>
      <w:bookmarkEnd w:id="1"/>
      <w:r>
        <w:t xml:space="preserve"> </w:t>
      </w:r>
      <w:r w:rsidRPr="00282E75">
        <w:t>Questionario</w:t>
      </w:r>
      <w:r>
        <w:t xml:space="preserve"> Tecnico</w:t>
      </w:r>
      <w:r w:rsidRPr="00282E75">
        <w:t xml:space="preserve"> da restituire compilato in ogni sua parte</w:t>
      </w:r>
      <w:bookmarkEnd w:id="0"/>
    </w:p>
    <w:p w:rsidR="00984113" w:rsidRDefault="00984113" w:rsidP="00984113"/>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1701"/>
        <w:gridCol w:w="963"/>
      </w:tblGrid>
      <w:tr w:rsidR="00984113" w:rsidRPr="00231D30" w:rsidTr="00875319">
        <w:trPr>
          <w:trHeight w:val="280"/>
        </w:trPr>
        <w:tc>
          <w:tcPr>
            <w:tcW w:w="7225" w:type="dxa"/>
            <w:tcBorders>
              <w:top w:val="single" w:sz="4" w:space="0" w:color="auto"/>
            </w:tcBorders>
          </w:tcPr>
          <w:p w:rsidR="00984113" w:rsidRPr="00875319" w:rsidRDefault="00984113" w:rsidP="00875319">
            <w:pPr>
              <w:contextualSpacing/>
              <w:jc w:val="both"/>
              <w:rPr>
                <w:rFonts w:ascii="Times New Roman" w:hAnsi="Times New Roman"/>
                <w:b/>
              </w:rPr>
            </w:pPr>
            <w:r w:rsidRPr="00875319">
              <w:rPr>
                <w:rFonts w:ascii="Times New Roman" w:hAnsi="Times New Roman"/>
                <w:b/>
              </w:rPr>
              <w:t xml:space="preserve">Microscopio operatorio digitale per oculistica con sblocchi elettromagnetici e stativo da pavimento </w:t>
            </w:r>
            <w:r w:rsidR="0044180B" w:rsidRPr="00875319">
              <w:rPr>
                <w:rFonts w:ascii="Times New Roman" w:hAnsi="Times New Roman"/>
                <w:b/>
              </w:rPr>
              <w:t>movimentabile su ruote. Dotato di sistema di visi</w:t>
            </w:r>
            <w:r w:rsidR="005F79F3" w:rsidRPr="00875319">
              <w:rPr>
                <w:rFonts w:ascii="Times New Roman" w:hAnsi="Times New Roman"/>
                <w:b/>
              </w:rPr>
              <w:t>o</w:t>
            </w:r>
            <w:r w:rsidR="0044180B" w:rsidRPr="00875319">
              <w:rPr>
                <w:rFonts w:ascii="Times New Roman" w:hAnsi="Times New Roman"/>
                <w:b/>
              </w:rPr>
              <w:t>ne in 3D con telecamera 4K e senso</w:t>
            </w:r>
            <w:r w:rsidR="005F79F3" w:rsidRPr="00875319">
              <w:rPr>
                <w:rFonts w:ascii="Times New Roman" w:hAnsi="Times New Roman"/>
                <w:b/>
              </w:rPr>
              <w:t>r</w:t>
            </w:r>
            <w:r w:rsidR="0044180B" w:rsidRPr="00875319">
              <w:rPr>
                <w:rFonts w:ascii="Times New Roman" w:hAnsi="Times New Roman"/>
                <w:b/>
              </w:rPr>
              <w:t>i 3ccd totalmente incorporate nel corpo ottico; dotato di monitor 3D con risoluzione 4K di grandi dimensioni e sistema di registrazione in grado di registrare anche in 3D</w:t>
            </w:r>
          </w:p>
        </w:tc>
        <w:tc>
          <w:tcPr>
            <w:tcW w:w="1701" w:type="dxa"/>
            <w:tcBorders>
              <w:top w:val="single" w:sz="4" w:space="0" w:color="auto"/>
            </w:tcBorders>
          </w:tcPr>
          <w:p w:rsidR="00984113" w:rsidRPr="00231D30" w:rsidRDefault="00984113" w:rsidP="00F14A8F">
            <w:pPr>
              <w:rPr>
                <w:rFonts w:ascii="Times New Roman" w:eastAsia="Times New Roman" w:hAnsi="Times New Roman"/>
              </w:rPr>
            </w:pPr>
            <w:r w:rsidRPr="00231D30">
              <w:rPr>
                <w:rFonts w:ascii="Times New Roman" w:eastAsia="Times New Roman" w:hAnsi="Times New Roman"/>
                <w:lang w:eastAsia="it-IT"/>
              </w:rPr>
              <w:t>Presente nella fornitura</w:t>
            </w:r>
          </w:p>
        </w:tc>
        <w:tc>
          <w:tcPr>
            <w:tcW w:w="963" w:type="dxa"/>
            <w:tcBorders>
              <w:top w:val="single" w:sz="4" w:space="0" w:color="auto"/>
            </w:tcBorders>
          </w:tcPr>
          <w:p w:rsidR="00984113" w:rsidRPr="00231D30" w:rsidRDefault="00984113" w:rsidP="00F14A8F">
            <w:pPr>
              <w:rPr>
                <w:rFonts w:ascii="Arial" w:eastAsia="Times New Roman" w:hAnsi="Arial" w:cs="Arial"/>
                <w:sz w:val="20"/>
                <w:szCs w:val="20"/>
              </w:rPr>
            </w:pPr>
            <w:r w:rsidRPr="00231D30">
              <w:rPr>
                <w:rFonts w:ascii="Arial" w:eastAsia="Times New Roman" w:hAnsi="Arial" w:cs="Arial"/>
                <w:sz w:val="20"/>
                <w:szCs w:val="20"/>
              </w:rPr>
              <w:t>Note</w:t>
            </w: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Stativo leggero e manovrabile per un agevole posizionamento in sala operatoria, co</w:t>
            </w:r>
            <w:r w:rsidR="005F79F3">
              <w:rPr>
                <w:rFonts w:ascii="Times New Roman" w:hAnsi="Times New Roman"/>
              </w:rPr>
              <w:t>n</w:t>
            </w:r>
            <w:r w:rsidRPr="005F79F3">
              <w:rPr>
                <w:rFonts w:ascii="Times New Roman" w:hAnsi="Times New Roman"/>
              </w:rPr>
              <w:t xml:space="preserve"> sblocchi elettromagnetici azionabili anche da personale non sterile in maniera comoda e veloce, con reset automatico a fine corsa verso l’alto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Blocco movimento rotazione dell’asse del corpo microscopio manuale che permette di effettuare movimenti sul suo asse senza necessità di attivare gli sblocchi elettromagnetici dello stativo</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Manopole azionabili in modo sterile per lo sblocco dei freni elettromagnetici dotate del massimo numero di comandi per il controllo delle funzioni programmabili a scelta</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Corpo del microscopio con sistema incorporato, senza necessità di smontare o montare componenti, che permetta di passare dalla modalità di visione solo in 3D a modalità che permetta la visualizzazione anche tramite le ottiche</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lang w:eastAsia="it-IT"/>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Ottimizzazione automatica dei parametri delle telecamere incorporate per la visione sia solo in 3D che anche per la visione con le ottiche in modo da rendere il chirurgo indipendente nella visualizzazione senza necessità di far intervenire il personale presente in sala.</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Possibilità di visualizzare sul monitor i dati del paziente e del microscopio</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3D7725" w:rsidRDefault="005F79F3" w:rsidP="005F79F3">
            <w:pPr>
              <w:contextualSpacing/>
              <w:jc w:val="both"/>
              <w:rPr>
                <w:rFonts w:ascii="Times New Roman" w:hAnsi="Times New Roman"/>
              </w:rPr>
            </w:pPr>
            <w:r w:rsidRPr="005F79F3">
              <w:rPr>
                <w:rFonts w:ascii="Times New Roman" w:hAnsi="Times New Roman"/>
              </w:rPr>
              <w:t>Sistema digitale che permetta la visione in 3D con una latenza non superiore a 60 ms.</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3D7725" w:rsidRDefault="005F79F3" w:rsidP="005F79F3">
            <w:pPr>
              <w:contextualSpacing/>
              <w:jc w:val="both"/>
              <w:rPr>
                <w:rFonts w:ascii="Times New Roman" w:hAnsi="Times New Roman"/>
              </w:rPr>
            </w:pPr>
            <w:r w:rsidRPr="005F79F3">
              <w:rPr>
                <w:rFonts w:ascii="Times New Roman" w:hAnsi="Times New Roman"/>
              </w:rPr>
              <w:t>Dotato di tubo binoculare principale, per la visualizzazione tramite ottica, inclinabile fino a 110° con invertitore di immagine elettrico integrato all’interno del tubo binoculare per la migliore ergonomia degli operatori</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5F79F3" w:rsidP="005F79F3">
            <w:pPr>
              <w:contextualSpacing/>
              <w:jc w:val="both"/>
              <w:rPr>
                <w:rFonts w:ascii="Times New Roman" w:hAnsi="Times New Roman"/>
              </w:rPr>
            </w:pPr>
            <w:r>
              <w:rPr>
                <w:rFonts w:ascii="Times New Roman" w:hAnsi="Times New Roman"/>
              </w:rPr>
              <w:t>Tubo binoculare II° osservatore, per la visualizzazione tramite ottica, inclinabile fino a 110° con invertitore di immagine manuale integrato all’interno del tubo binoculare per la migliore ergonomia degli operatori.</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5F79F3" w:rsidP="005F79F3">
            <w:pPr>
              <w:contextualSpacing/>
              <w:jc w:val="both"/>
              <w:rPr>
                <w:rFonts w:ascii="Times New Roman" w:hAnsi="Times New Roman"/>
              </w:rPr>
            </w:pPr>
            <w:r w:rsidRPr="005F79F3">
              <w:rPr>
                <w:rFonts w:ascii="Times New Roman" w:hAnsi="Times New Roman"/>
              </w:rPr>
              <w:t>Possibilità d</w:t>
            </w:r>
            <w:r>
              <w:rPr>
                <w:rFonts w:ascii="Times New Roman" w:hAnsi="Times New Roman"/>
              </w:rPr>
              <w:t>i</w:t>
            </w:r>
            <w:r w:rsidRPr="005F79F3">
              <w:rPr>
                <w:rFonts w:ascii="Times New Roman" w:hAnsi="Times New Roman"/>
              </w:rPr>
              <w:t xml:space="preserve"> programmare differenti impostazioni di controllo per gli utilizzatori memorizzati: funzioni comandate da pedale, manopole e tasti; valori iniziali; velocità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3D7725" w:rsidRDefault="005F79F3" w:rsidP="00875319">
            <w:pPr>
              <w:contextualSpacing/>
              <w:jc w:val="both"/>
              <w:rPr>
                <w:rFonts w:ascii="Times New Roman" w:hAnsi="Times New Roman"/>
              </w:rPr>
            </w:pPr>
            <w:r w:rsidRPr="005F79F3">
              <w:rPr>
                <w:rFonts w:ascii="Times New Roman" w:hAnsi="Times New Roman"/>
              </w:rPr>
              <w:t xml:space="preserve">Osservatore laterale dotato della medesima </w:t>
            </w:r>
            <w:proofErr w:type="spellStart"/>
            <w:r w:rsidRPr="005F79F3">
              <w:rPr>
                <w:rFonts w:ascii="Times New Roman" w:hAnsi="Times New Roman"/>
              </w:rPr>
              <w:t>stereopsi</w:t>
            </w:r>
            <w:proofErr w:type="spellEnd"/>
            <w:r w:rsidRPr="005F79F3">
              <w:rPr>
                <w:rFonts w:ascii="Times New Roman" w:hAnsi="Times New Roman"/>
              </w:rPr>
              <w:t xml:space="preserve"> del chirurgo principale, preferibilmente con ingrandimento indipendente e messa a fuoco fine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875319" w:rsidRDefault="00875319" w:rsidP="00875319">
            <w:pPr>
              <w:contextualSpacing/>
              <w:jc w:val="both"/>
              <w:rPr>
                <w:rFonts w:ascii="Times New Roman" w:hAnsi="Times New Roman"/>
              </w:rPr>
            </w:pPr>
            <w:r w:rsidRPr="00875319">
              <w:rPr>
                <w:rFonts w:ascii="Times New Roman" w:hAnsi="Times New Roman"/>
              </w:rPr>
              <w:t>Dispositivo dell’osservatore laterale ruotabile di 180° senza necessità di smontare gli accessori</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lang w:eastAsia="it-IT"/>
              </w:rPr>
            </w:pPr>
          </w:p>
        </w:tc>
      </w:tr>
      <w:tr w:rsidR="0044180B" w:rsidRPr="00231D30" w:rsidTr="00875319">
        <w:tc>
          <w:tcPr>
            <w:tcW w:w="7225" w:type="dxa"/>
          </w:tcPr>
          <w:p w:rsidR="0044180B" w:rsidRPr="00231D30" w:rsidRDefault="00875319" w:rsidP="00875319">
            <w:pPr>
              <w:contextualSpacing/>
              <w:jc w:val="both"/>
              <w:rPr>
                <w:rFonts w:ascii="Arial" w:eastAsia="Times New Roman" w:hAnsi="Arial" w:cs="Arial"/>
                <w:sz w:val="20"/>
                <w:szCs w:val="20"/>
              </w:rPr>
            </w:pPr>
            <w:r w:rsidRPr="00875319">
              <w:rPr>
                <w:rFonts w:ascii="Times New Roman" w:hAnsi="Times New Roman"/>
              </w:rPr>
              <w:t xml:space="preserve">Ottiche apocromatiche, ed obiettivo con focale e distanza di lavoro di 200 mm in grado di garantire la massima luminosità, il massimo dettaglio e la massima profondità di campo possibili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Messa a fuoco motorizzata con possibilità di rendere la velocità della messa a fuoco dipendente dal fattore di ingrandimento in uso</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rPr>
          <w:trHeight w:val="391"/>
        </w:trPr>
        <w:tc>
          <w:tcPr>
            <w:tcW w:w="7225" w:type="dxa"/>
          </w:tcPr>
          <w:p w:rsidR="00875319" w:rsidRPr="00875319" w:rsidRDefault="00875319" w:rsidP="00875319">
            <w:pPr>
              <w:contextualSpacing/>
              <w:jc w:val="both"/>
              <w:rPr>
                <w:rFonts w:ascii="Times New Roman" w:hAnsi="Times New Roman"/>
              </w:rPr>
            </w:pPr>
            <w:proofErr w:type="spellStart"/>
            <w:r w:rsidRPr="00875319">
              <w:rPr>
                <w:rFonts w:ascii="Times New Roman" w:hAnsi="Times New Roman"/>
              </w:rPr>
              <w:lastRenderedPageBreak/>
              <w:t>Tilting</w:t>
            </w:r>
            <w:proofErr w:type="spellEnd"/>
            <w:r w:rsidRPr="00875319">
              <w:rPr>
                <w:rFonts w:ascii="Times New Roman" w:hAnsi="Times New Roman"/>
              </w:rPr>
              <w:t xml:space="preserve"> del corpo microscopio manuale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Semplicità e rapidità di spostamento del corpo ottico verso l’alto in maniera intraoperatoria con successivo ritorno sullo stesso piano di fuoco</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Pedaliera anfibia con comandi fuoco e zoom programmabili e con ulteriori tasti funzione programmabili.</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Fonte di illuminazione </w:t>
            </w:r>
            <w:proofErr w:type="spellStart"/>
            <w:r w:rsidRPr="00875319">
              <w:rPr>
                <w:rFonts w:ascii="Times New Roman" w:hAnsi="Times New Roman"/>
              </w:rPr>
              <w:t>xenon</w:t>
            </w:r>
            <w:proofErr w:type="spellEnd"/>
            <w:r w:rsidRPr="00875319">
              <w:rPr>
                <w:rFonts w:ascii="Times New Roman" w:hAnsi="Times New Roman"/>
              </w:rPr>
              <w:t xml:space="preserve"> con filtro per temperatura colore alogeno attivabile elettronicamente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1859BD">
            <w:pPr>
              <w:contextualSpacing/>
              <w:jc w:val="both"/>
              <w:rPr>
                <w:rFonts w:ascii="Times New Roman" w:hAnsi="Times New Roman"/>
              </w:rPr>
            </w:pPr>
            <w:r w:rsidRPr="00875319">
              <w:rPr>
                <w:rFonts w:ascii="Times New Roman" w:hAnsi="Times New Roman"/>
              </w:rPr>
              <w:t xml:space="preserve">Modalità di illuminazione per il riflesso rosso stereo coassiale il cui </w:t>
            </w:r>
            <w:r w:rsidR="001859BD">
              <w:rPr>
                <w:rFonts w:ascii="Times New Roman" w:hAnsi="Times New Roman"/>
              </w:rPr>
              <w:t>ra</w:t>
            </w:r>
            <w:r w:rsidRPr="00875319">
              <w:rPr>
                <w:rFonts w:ascii="Times New Roman" w:hAnsi="Times New Roman"/>
              </w:rPr>
              <w:t>pporto con la luce di campo possa essere variato elettronicamente da pedale o da manopole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Possibilità di inserimento rapido della </w:t>
            </w:r>
            <w:proofErr w:type="gramStart"/>
            <w:r w:rsidRPr="00875319">
              <w:rPr>
                <w:rFonts w:ascii="Times New Roman" w:hAnsi="Times New Roman"/>
              </w:rPr>
              <w:t>lampada  di</w:t>
            </w:r>
            <w:proofErr w:type="gramEnd"/>
            <w:r w:rsidRPr="00875319">
              <w:rPr>
                <w:rFonts w:ascii="Times New Roman" w:hAnsi="Times New Roman"/>
              </w:rPr>
              <w:t xml:space="preserve"> back up identica a quella principale, in caso di guasto della prima, con trasmissione della luce tramite fibra ottica che permette l’alloggiamento della sorgente il più lontano possibile dal campo sterile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rPr>
          <w:trHeight w:val="424"/>
        </w:trPr>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Reset automatico di alcune o tutte le funzioni del microscopio</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Monitor pc </w:t>
            </w:r>
            <w:proofErr w:type="spellStart"/>
            <w:r w:rsidRPr="00875319">
              <w:rPr>
                <w:rFonts w:ascii="Times New Roman" w:hAnsi="Times New Roman"/>
              </w:rPr>
              <w:t>touchscreen</w:t>
            </w:r>
            <w:proofErr w:type="spellEnd"/>
            <w:r w:rsidRPr="00875319">
              <w:rPr>
                <w:rFonts w:ascii="Times New Roman" w:hAnsi="Times New Roman"/>
              </w:rPr>
              <w:t xml:space="preserve"> integrato sullo stativo dotato di software per la gestione della lista operatoria, controllo del microscopio, dell’ausilio alla chirurgia e delle funzioni di </w:t>
            </w:r>
            <w:proofErr w:type="spellStart"/>
            <w:r w:rsidRPr="00875319">
              <w:rPr>
                <w:rFonts w:ascii="Times New Roman" w:hAnsi="Times New Roman"/>
              </w:rPr>
              <w:t>recording</w:t>
            </w:r>
            <w:proofErr w:type="spellEnd"/>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Sistema di visione panoramico non a contatto, con messa a fuoco elettrica motorizzata comandabile a pedale, dotato di lente per l’osservazione panoramica e lente per l’osservazione della macula, entrambe montate contemporaneamente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Dotato di automatismi che velocizzino le procedure operatorie, possibilità di cambiare lenti senza interruzione della chirurgia e che sia in grado automaticamente di ottimizzare ed invertire l’immagine anche dalla telecamera 3D</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Possibilità di integrare un sistema di ausilio alla chirurgia che sia in grado di proiettare sul monitor di visualizzazione in sovrapposizione all’immagine 3D le indicazioni del diametro della ressi, dell’incisione principale e paracentesi, delle incisioni limbali e l’asse di allineamento delle lenti toriche in tecnologia </w:t>
            </w:r>
            <w:proofErr w:type="spellStart"/>
            <w:r w:rsidRPr="00875319">
              <w:rPr>
                <w:rFonts w:ascii="Times New Roman" w:hAnsi="Times New Roman"/>
              </w:rPr>
              <w:t>markerless</w:t>
            </w:r>
            <w:proofErr w:type="spellEnd"/>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Il sistema deve essere in grado di registrare l’intervento completo anche di ausilio alla chirurgia</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Dotato di porta ethernet</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bl>
    <w:p w:rsidR="00533142" w:rsidRDefault="00533142" w:rsidP="00875319"/>
    <w:sectPr w:rsidR="0053314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790D69"/>
    <w:multiLevelType w:val="hybridMultilevel"/>
    <w:tmpl w:val="3EEC5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13"/>
    <w:rsid w:val="001859BD"/>
    <w:rsid w:val="0044180B"/>
    <w:rsid w:val="00533142"/>
    <w:rsid w:val="0054454F"/>
    <w:rsid w:val="005F79F3"/>
    <w:rsid w:val="00875319"/>
    <w:rsid w:val="00984113"/>
    <w:rsid w:val="00D652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739FCA-0723-4697-AEAA-285386C20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84113"/>
    <w:pPr>
      <w:spacing w:after="200" w:line="276" w:lineRule="auto"/>
    </w:pPr>
    <w:rPr>
      <w:rFonts w:ascii="Calibri" w:eastAsia="Calibri" w:hAnsi="Calibri" w:cs="Times New Roman"/>
    </w:rPr>
  </w:style>
  <w:style w:type="paragraph" w:styleId="Titolo1">
    <w:name w:val="heading 1"/>
    <w:basedOn w:val="Normale"/>
    <w:next w:val="Normale"/>
    <w:link w:val="Titolo1Carattere"/>
    <w:qFormat/>
    <w:rsid w:val="00984113"/>
    <w:pPr>
      <w:keepNext/>
      <w:spacing w:after="0" w:line="240" w:lineRule="auto"/>
      <w:outlineLvl w:val="0"/>
    </w:pPr>
    <w:rPr>
      <w:rFonts w:ascii="Tahoma" w:eastAsia="Times New Roman" w:hAnsi="Tahoma" w:cs="Tahoma"/>
      <w:b/>
      <w:iCs/>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84113"/>
    <w:rPr>
      <w:rFonts w:ascii="Tahoma" w:eastAsia="Times New Roman" w:hAnsi="Tahoma" w:cs="Tahoma"/>
      <w:b/>
      <w:iCs/>
      <w:szCs w:val="24"/>
      <w:lang w:eastAsia="ja-JP"/>
    </w:rPr>
  </w:style>
  <w:style w:type="paragraph" w:styleId="Paragrafoelenco">
    <w:name w:val="List Paragraph"/>
    <w:basedOn w:val="Normale"/>
    <w:uiPriority w:val="34"/>
    <w:qFormat/>
    <w:rsid w:val="00984113"/>
    <w:pPr>
      <w:spacing w:after="0" w:line="240" w:lineRule="auto"/>
      <w:ind w:left="720"/>
    </w:pPr>
    <w:rPr>
      <w:rFonts w:ascii="Verdana" w:hAnsi="Verdana"/>
      <w:color w:val="000000"/>
      <w:sz w:val="24"/>
      <w:szCs w:val="24"/>
      <w:lang w:eastAsia="it-IT"/>
    </w:rPr>
  </w:style>
  <w:style w:type="paragraph" w:styleId="Testofumetto">
    <w:name w:val="Balloon Text"/>
    <w:basedOn w:val="Normale"/>
    <w:link w:val="TestofumettoCarattere"/>
    <w:uiPriority w:val="99"/>
    <w:semiHidden/>
    <w:unhideWhenUsed/>
    <w:rsid w:val="00D6523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523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799</Words>
  <Characters>4558</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Ares Michieletti</dc:creator>
  <cp:keywords/>
  <dc:description/>
  <cp:lastModifiedBy>Ares Michieletti</cp:lastModifiedBy>
  <cp:revision>2</cp:revision>
  <cp:lastPrinted>2022-01-18T14:00:00Z</cp:lastPrinted>
  <dcterms:created xsi:type="dcterms:W3CDTF">2022-04-21T10:01:00Z</dcterms:created>
  <dcterms:modified xsi:type="dcterms:W3CDTF">2022-04-21T10:01:00Z</dcterms:modified>
</cp:coreProperties>
</file>